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PreformattedText"/>
        <w:bidi w:val="0"/>
        <w:spacing w:before="0" w:after="0"/>
        <w:jc w:val="left"/>
        <w:rPr/>
      </w:pPr>
      <w:r>
        <w:rPr/>
        <w:t>1: Colling C, Nachtigall L, Biller BMK, Miller KK. The biochemical diagnosis of</w:t>
      </w:r>
    </w:p>
    <w:p>
      <w:pPr>
        <w:pStyle w:val="PreformattedText"/>
        <w:bidi w:val="0"/>
        <w:spacing w:before="0" w:after="0"/>
        <w:jc w:val="left"/>
        <w:rPr/>
      </w:pPr>
      <w:r>
        <w:rPr/>
        <w:t>adrenal insufficiency with modern cortisol assays: Reappraisal in the setting of</w:t>
      </w:r>
    </w:p>
    <w:p>
      <w:pPr>
        <w:pStyle w:val="PreformattedText"/>
        <w:bidi w:val="0"/>
        <w:spacing w:before="0" w:after="0"/>
        <w:jc w:val="left"/>
        <w:rPr/>
      </w:pPr>
      <w:r>
        <w:rPr/>
        <w:t>opioid exposure and hospitalization. Clin Endocrinol (Oxf). 2022</w:t>
      </w:r>
    </w:p>
    <w:p>
      <w:pPr>
        <w:pStyle w:val="PreformattedText"/>
        <w:bidi w:val="0"/>
        <w:spacing w:before="0" w:after="0"/>
        <w:jc w:val="left"/>
        <w:rPr/>
      </w:pPr>
      <w:r>
        <w:rPr/>
        <w:t>Jan;96(1):21-29. doi: 10.1111/cen.14587. Epub 2021 Sep 8. PMID: 34498295.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2: Lamprecht A, Sorbello J, Jang C, Torpy DJ, Inder WJ. Secondary adrenal</w:t>
      </w:r>
    </w:p>
    <w:p>
      <w:pPr>
        <w:pStyle w:val="PreformattedText"/>
        <w:bidi w:val="0"/>
        <w:spacing w:before="0" w:after="0"/>
        <w:jc w:val="left"/>
        <w:rPr/>
      </w:pPr>
      <w:r>
        <w:rPr/>
        <w:t>insufficiency and pituitary dysfunction in oral/transdermal opioid users with</w:t>
      </w:r>
    </w:p>
    <w:p>
      <w:pPr>
        <w:pStyle w:val="PreformattedText"/>
        <w:bidi w:val="0"/>
        <w:spacing w:before="0" w:after="0"/>
        <w:jc w:val="left"/>
        <w:rPr/>
      </w:pPr>
      <w:r>
        <w:rPr/>
        <w:t>non-cancer pain. Eur J Endocrinol. 2018 Dec 1;179(6):353-362. doi:</w:t>
      </w:r>
    </w:p>
    <w:p>
      <w:pPr>
        <w:pStyle w:val="PreformattedText"/>
        <w:bidi w:val="0"/>
        <w:spacing w:before="0" w:after="0"/>
        <w:jc w:val="left"/>
        <w:rPr/>
      </w:pPr>
      <w:r>
        <w:rPr/>
        <w:t>10.1530/EJE-18-0530. PMID: 30324794.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3: Gibb FW, Stewart A, Walker BR, Strachan MW. Adrenal insufficiency in patients</w:t>
      </w:r>
    </w:p>
    <w:p>
      <w:pPr>
        <w:pStyle w:val="PreformattedText"/>
        <w:bidi w:val="0"/>
        <w:spacing w:before="0" w:after="0"/>
        <w:jc w:val="left"/>
        <w:rPr/>
      </w:pPr>
      <w:r>
        <w:rPr/>
        <w:t>on long-term opioid analgesia. Clin Endocrinol (Oxf). 2016 Dec;85(6):831-835.</w:t>
      </w:r>
    </w:p>
    <w:p>
      <w:pPr>
        <w:pStyle w:val="PreformattedText"/>
        <w:bidi w:val="0"/>
        <w:spacing w:before="0" w:after="0"/>
        <w:jc w:val="left"/>
        <w:rPr/>
      </w:pPr>
      <w:r>
        <w:rPr/>
        <w:t>doi: 10.1111/cen.13125. Epub 2016 Jun 28. PMID: 27260138.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4: de Vries F, Bruin M, Lobatto DJ, Dekkers OM, Schoones JW, van Furth WR,</w:t>
      </w:r>
    </w:p>
    <w:p>
      <w:pPr>
        <w:pStyle w:val="PreformattedText"/>
        <w:bidi w:val="0"/>
        <w:spacing w:before="0" w:after="0"/>
        <w:jc w:val="left"/>
        <w:rPr/>
      </w:pPr>
      <w:r>
        <w:rPr/>
        <w:t>Pereira AM, Karavitaki N, Biermasz NR, Zamanipoor Najafabadi AH. Opioids and</w:t>
      </w:r>
    </w:p>
    <w:p>
      <w:pPr>
        <w:pStyle w:val="PreformattedText"/>
        <w:bidi w:val="0"/>
        <w:spacing w:before="0" w:after="0"/>
        <w:jc w:val="left"/>
        <w:rPr/>
      </w:pPr>
      <w:r>
        <w:rPr/>
        <w:t>Their Endocrine Effects: A Systematic Review and Meta-analysis. J Clin</w:t>
      </w:r>
    </w:p>
    <w:p>
      <w:pPr>
        <w:pStyle w:val="PreformattedText"/>
        <w:bidi w:val="0"/>
        <w:spacing w:before="0" w:after="0"/>
        <w:jc w:val="left"/>
        <w:rPr/>
      </w:pPr>
      <w:r>
        <w:rPr/>
        <w:t>Endocrinol Metab. 2020 Mar 1;105(3):1020–9. doi: 10.1210/clinem/dgz022. PMID:</w:t>
      </w:r>
    </w:p>
    <w:p>
      <w:pPr>
        <w:pStyle w:val="PreformattedText"/>
        <w:bidi w:val="0"/>
        <w:spacing w:before="0" w:after="0"/>
        <w:jc w:val="left"/>
        <w:rPr/>
      </w:pPr>
      <w:r>
        <w:rPr/>
        <w:t>31511863; PMCID: PMC7054712.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5: Fox J, Bessesen D, Cunningham J. Secondary adrenal insufficiency: an</w:t>
      </w:r>
    </w:p>
    <w:p>
      <w:pPr>
        <w:pStyle w:val="PreformattedText"/>
        <w:bidi w:val="0"/>
        <w:spacing w:before="0" w:after="0"/>
        <w:jc w:val="left"/>
        <w:rPr/>
      </w:pPr>
      <w:r>
        <w:rPr/>
        <w:t>insidious consequence of the opioid epidemic? Postgrad Med J. 2021</w:t>
      </w:r>
    </w:p>
    <w:p>
      <w:pPr>
        <w:pStyle w:val="PreformattedText"/>
        <w:bidi w:val="0"/>
        <w:spacing w:before="0" w:after="0"/>
        <w:jc w:val="left"/>
        <w:rPr/>
      </w:pPr>
      <w:r>
        <w:rPr/>
        <w:t>Jul;97(1149):432-433. doi: 10.1136/postgradmedj-2020-137829. Epub 2020 May 19.</w:t>
      </w:r>
    </w:p>
    <w:p>
      <w:pPr>
        <w:pStyle w:val="PreformattedText"/>
        <w:bidi w:val="0"/>
        <w:spacing w:before="0" w:after="0"/>
        <w:jc w:val="left"/>
        <w:rPr/>
      </w:pPr>
      <w:r>
        <w:rPr/>
        <w:t>PMID: 32430440.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6: Danoff A. Endocrinologists Can Contribute to the Care of People Impacted by</w:t>
      </w:r>
    </w:p>
    <w:p>
      <w:pPr>
        <w:pStyle w:val="PreformattedText"/>
        <w:bidi w:val="0"/>
        <w:spacing w:before="0" w:after="0"/>
        <w:jc w:val="left"/>
        <w:rPr/>
      </w:pPr>
      <w:r>
        <w:rPr/>
        <w:t>the Opioid Epidemic. J Clin Endocrinol Metab. 2020 Mar 1;105(3):e1892–4. doi:</w:t>
      </w:r>
    </w:p>
    <w:p>
      <w:pPr>
        <w:pStyle w:val="PreformattedText"/>
        <w:bidi w:val="0"/>
        <w:spacing w:before="0" w:after="0"/>
        <w:jc w:val="left"/>
        <w:rPr/>
      </w:pPr>
      <w:r>
        <w:rPr/>
        <w:t>10.1210/clinem/dgz237. PMID: 31778171; PMCID: PMC7053405.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7: Xiong X, Zhang L, Fan M, Han L, Wu Q, Liu S, Miao J, Liu L, Wang X, Guo B,</w:t>
      </w:r>
    </w:p>
    <w:p>
      <w:pPr>
        <w:pStyle w:val="PreformattedText"/>
        <w:bidi w:val="0"/>
        <w:spacing w:before="0" w:after="0"/>
        <w:jc w:val="left"/>
        <w:rPr/>
      </w:pPr>
      <w:r>
        <w:rPr/>
        <w:t>Tong D, Ni L, Yang J, Huang C. β-Endorphin Induction by Psychological Stress</w:t>
      </w:r>
    </w:p>
    <w:p>
      <w:pPr>
        <w:pStyle w:val="PreformattedText"/>
        <w:bidi w:val="0"/>
        <w:spacing w:before="0" w:after="0"/>
        <w:jc w:val="left"/>
        <w:rPr/>
      </w:pPr>
      <w:r>
        <w:rPr/>
        <w:t>Promotes Leydig Cell Apoptosis through p38 MAPK Pathway in Male Rats. Cells.</w:t>
      </w:r>
    </w:p>
    <w:p>
      <w:pPr>
        <w:pStyle w:val="PreformattedText"/>
        <w:bidi w:val="0"/>
        <w:spacing w:before="0" w:after="0"/>
        <w:jc w:val="left"/>
        <w:rPr/>
      </w:pPr>
      <w:r>
        <w:rPr/>
        <w:t>2019 Oct 16;8(10):1265. doi: 10.3390/cells8101265. PMID: 31623282; PMCID:</w:t>
      </w:r>
    </w:p>
    <w:p>
      <w:pPr>
        <w:pStyle w:val="PreformattedText"/>
        <w:bidi w:val="0"/>
        <w:spacing w:before="0" w:after="0"/>
        <w:jc w:val="left"/>
        <w:rPr/>
      </w:pPr>
      <w:r>
        <w:rPr/>
        <w:t>PMC6829611.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8: Sharma A, Subhash MJ, Pandit A, Bhan S, Bhatnagar S. Hypercalcemia due to</w:t>
      </w:r>
    </w:p>
    <w:p>
      <w:pPr>
        <w:pStyle w:val="PreformattedText"/>
        <w:bidi w:val="0"/>
        <w:spacing w:before="0" w:after="0"/>
        <w:jc w:val="left"/>
        <w:rPr/>
      </w:pPr>
      <w:r>
        <w:rPr/>
        <w:t>methadone-induced adrenal insufficiency in a case of oral cancer. Palliat</w:t>
      </w:r>
    </w:p>
    <w:p>
      <w:pPr>
        <w:pStyle w:val="PreformattedText"/>
        <w:bidi w:val="0"/>
        <w:spacing w:before="0" w:after="0"/>
        <w:jc w:val="left"/>
        <w:rPr/>
      </w:pPr>
      <w:r>
        <w:rPr/>
        <w:t>Support Care. 2020 Dec;18(6):751-753. doi: 10.1017/S1478951520001133. PMID:</w:t>
      </w:r>
    </w:p>
    <w:p>
      <w:pPr>
        <w:pStyle w:val="PreformattedText"/>
        <w:bidi w:val="0"/>
        <w:spacing w:before="0" w:after="0"/>
        <w:jc w:val="left"/>
        <w:rPr/>
      </w:pPr>
      <w:r>
        <w:rPr/>
        <w:t>33118914.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9: Kornholt J. [Secondary adrenal insufficiency during opiate treatment]. Ugeskr</w:t>
      </w:r>
    </w:p>
    <w:p>
      <w:pPr>
        <w:pStyle w:val="PreformattedText"/>
        <w:bidi w:val="0"/>
        <w:spacing w:before="0" w:after="0"/>
        <w:jc w:val="left"/>
        <w:rPr/>
      </w:pPr>
      <w:r>
        <w:rPr/>
        <w:t>Laeger. 2016 Apr 25;178(17):V12150948. Danish. PMID: 27136952.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10: Ortman HA, Siegel JA. The effect of methadone on the hypothalamic pituitary</w:t>
      </w:r>
    </w:p>
    <w:p>
      <w:pPr>
        <w:pStyle w:val="PreformattedText"/>
        <w:bidi w:val="0"/>
        <w:spacing w:before="0" w:after="0"/>
        <w:jc w:val="left"/>
        <w:rPr/>
      </w:pPr>
      <w:r>
        <w:rPr/>
        <w:t>gonadal axis and sexual function: A systematic review. Drug Alcohol Depend. 2020</w:t>
      </w:r>
    </w:p>
    <w:p>
      <w:pPr>
        <w:pStyle w:val="PreformattedText"/>
        <w:bidi w:val="0"/>
        <w:spacing w:before="0" w:after="0"/>
        <w:jc w:val="left"/>
        <w:rPr/>
      </w:pPr>
      <w:r>
        <w:rPr/>
        <w:t>Feb 1;207:107823. doi: 10.1016/j.drugalcdep.2019.107823. Epub 2019 Dec 23. PMID:</w:t>
      </w:r>
    </w:p>
    <w:p>
      <w:pPr>
        <w:pStyle w:val="PreformattedText"/>
        <w:bidi w:val="0"/>
        <w:spacing w:before="0" w:after="0"/>
        <w:jc w:val="left"/>
        <w:rPr/>
      </w:pPr>
      <w:r>
        <w:rPr/>
        <w:t>31901578.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11: Gonzalvo Gómez I, Ortiz Bescós V, Luz Miguel S, Isanta Pomar C.</w:t>
      </w:r>
    </w:p>
    <w:p>
      <w:pPr>
        <w:pStyle w:val="PreformattedText"/>
        <w:bidi w:val="0"/>
        <w:spacing w:before="0" w:after="0"/>
        <w:jc w:val="left"/>
        <w:rPr/>
      </w:pPr>
      <w:r>
        <w:rPr/>
        <w:t>Insuficiencia adrenal en un paciente tratado con tramadol [Adrenal insufficiency</w:t>
      </w:r>
    </w:p>
    <w:p>
      <w:pPr>
        <w:pStyle w:val="PreformattedText"/>
        <w:bidi w:val="0"/>
        <w:spacing w:before="0" w:after="0"/>
        <w:jc w:val="left"/>
        <w:rPr/>
      </w:pPr>
      <w:r>
        <w:rPr/>
        <w:t>in a patient treated with tramadol]. Aten Primaria. 2019 Oct;51(8):512-513.</w:t>
      </w:r>
    </w:p>
    <w:p>
      <w:pPr>
        <w:pStyle w:val="PreformattedText"/>
        <w:bidi w:val="0"/>
        <w:spacing w:before="0" w:after="0"/>
        <w:jc w:val="left"/>
        <w:rPr/>
      </w:pPr>
      <w:r>
        <w:rPr/>
        <w:t>Spanish. doi: 10.1016/j.aprim.2018.09.021. Epub 2019 Apr 10. PMID: 30981538;</w:t>
      </w:r>
    </w:p>
    <w:p>
      <w:pPr>
        <w:pStyle w:val="PreformattedText"/>
        <w:bidi w:val="0"/>
        <w:spacing w:before="0" w:after="0"/>
        <w:jc w:val="left"/>
        <w:rPr/>
      </w:pPr>
      <w:r>
        <w:rPr/>
        <w:t>PMCID: PMC6836938.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12: Yuen KC. Effects of opioids on the endocrine system: should we be concerned?</w:t>
      </w:r>
    </w:p>
    <w:p>
      <w:pPr>
        <w:pStyle w:val="PreformattedText"/>
        <w:bidi w:val="0"/>
        <w:spacing w:before="0" w:after="0"/>
        <w:jc w:val="left"/>
        <w:rPr/>
      </w:pPr>
      <w:r>
        <w:rPr/>
        <w:t>Endocr Pract. 2015 Apr;21(4):450-1. doi: 10.4158/EP14584.CO. Epub 2015 Feb 25.</w:t>
      </w:r>
    </w:p>
    <w:p>
      <w:pPr>
        <w:pStyle w:val="PreformattedText"/>
        <w:bidi w:val="0"/>
        <w:spacing w:before="0" w:after="0"/>
        <w:jc w:val="left"/>
        <w:rPr/>
      </w:pPr>
      <w:r>
        <w:rPr/>
        <w:t>PMID: 25716638.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13: Farag AGA, Basha MA, Amin SA, Elnaidany NF, Elhelbawy NG, Mostafa MMT,</w:t>
      </w:r>
    </w:p>
    <w:p>
      <w:pPr>
        <w:pStyle w:val="PreformattedText"/>
        <w:bidi w:val="0"/>
        <w:spacing w:before="0" w:after="0"/>
        <w:jc w:val="left"/>
        <w:rPr/>
      </w:pPr>
      <w:r>
        <w:rPr/>
        <w:t>Khodier SA, Ibrahem RA, Mahfouz RZ. Tramadol (opioid) abuse is associated with a</w:t>
      </w:r>
    </w:p>
    <w:p>
      <w:pPr>
        <w:pStyle w:val="PreformattedText"/>
        <w:bidi w:val="0"/>
        <w:spacing w:before="0" w:after="0"/>
        <w:jc w:val="left"/>
        <w:rPr/>
      </w:pPr>
      <w:r>
        <w:rPr/>
        <w:t>dose- and time-dependent poor sperm quality and hyperprolactinaemia in young</w:t>
      </w:r>
    </w:p>
    <w:p>
      <w:pPr>
        <w:pStyle w:val="PreformattedText"/>
        <w:bidi w:val="0"/>
        <w:spacing w:before="0" w:after="0"/>
        <w:jc w:val="left"/>
        <w:rPr/>
      </w:pPr>
      <w:r>
        <w:rPr/>
        <w:t>men. Andrologia. 2018 Aug;50(6):e13026. doi: 10.1111/and.13026. Epub 2018 May</w:t>
      </w:r>
    </w:p>
    <w:p>
      <w:pPr>
        <w:pStyle w:val="PreformattedText"/>
        <w:bidi w:val="0"/>
        <w:spacing w:before="0" w:after="0"/>
        <w:jc w:val="left"/>
        <w:rPr/>
      </w:pPr>
      <w:r>
        <w:rPr/>
        <w:t>21. PMID: 29781510.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14: Shalaby AM, Aboregela AM, Alabiad MA, El Shaer DF. Tramadol Promotes</w:t>
      </w:r>
    </w:p>
    <w:p>
      <w:pPr>
        <w:pStyle w:val="PreformattedText"/>
        <w:bidi w:val="0"/>
        <w:spacing w:before="0" w:after="0"/>
        <w:jc w:val="left"/>
        <w:rPr/>
      </w:pPr>
      <w:r>
        <w:rPr/>
        <w:t>Oxidative Stress, Fibrosis, Apoptosis, Ultrastructural and Biochemical</w:t>
      </w:r>
    </w:p>
    <w:p>
      <w:pPr>
        <w:pStyle w:val="PreformattedText"/>
        <w:bidi w:val="0"/>
        <w:spacing w:before="0" w:after="0"/>
        <w:jc w:val="left"/>
        <w:rPr/>
      </w:pPr>
      <w:r>
        <w:rPr/>
        <w:t>alterations in the Adrenal Cortex of Adult Male Rat with Possible Reversibility</w:t>
      </w:r>
    </w:p>
    <w:p>
      <w:pPr>
        <w:pStyle w:val="PreformattedText"/>
        <w:bidi w:val="0"/>
        <w:spacing w:before="0" w:after="0"/>
        <w:jc w:val="left"/>
        <w:rPr/>
      </w:pPr>
      <w:r>
        <w:rPr/>
        <w:t>after Withdrawal. Microsc Microanal. 2020 Jun;26(3):509-523. doi:</w:t>
      </w:r>
    </w:p>
    <w:p>
      <w:pPr>
        <w:pStyle w:val="PreformattedText"/>
        <w:bidi w:val="0"/>
        <w:spacing w:before="0" w:after="0"/>
        <w:jc w:val="left"/>
        <w:rPr/>
      </w:pPr>
      <w:r>
        <w:rPr/>
        <w:t>10.1017/S1431927620001397. PMID: 32366353.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15: Fountas A, Van Uum S, Karavitaki N. Opioid-induced endocrinopathies. Lancet</w:t>
      </w:r>
    </w:p>
    <w:p>
      <w:pPr>
        <w:pStyle w:val="PreformattedText"/>
        <w:bidi w:val="0"/>
        <w:spacing w:before="0" w:after="0"/>
        <w:jc w:val="left"/>
        <w:rPr/>
      </w:pPr>
      <w:r>
        <w:rPr/>
        <w:t>Diabetes Endocrinol. 2020 Jan;8(1):68-80. doi: 10.1016/S2213-8587(19)30254-2.</w:t>
      </w:r>
    </w:p>
    <w:p>
      <w:pPr>
        <w:pStyle w:val="PreformattedText"/>
        <w:bidi w:val="0"/>
        <w:spacing w:before="0" w:after="0"/>
        <w:jc w:val="left"/>
        <w:rPr/>
      </w:pPr>
      <w:r>
        <w:rPr/>
        <w:t>Epub 2019 Oct 14. PMID: 31624023.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16: Medina II WA, Conermann T. Opioid-Induced Endocrinopathy. 2022 Nov 15. In:</w:t>
      </w:r>
    </w:p>
    <w:p>
      <w:pPr>
        <w:pStyle w:val="PreformattedText"/>
        <w:bidi w:val="0"/>
        <w:spacing w:before="0" w:after="0"/>
        <w:jc w:val="left"/>
        <w:rPr/>
      </w:pPr>
      <w:r>
        <w:rPr/>
        <w:t>StatPearls [Internet]. Treasure Island (FL): StatPearls Publishing; 2025 Jan–.</w:t>
      </w:r>
    </w:p>
    <w:p>
      <w:pPr>
        <w:pStyle w:val="PreformattedText"/>
        <w:bidi w:val="0"/>
        <w:spacing w:before="0" w:after="0"/>
        <w:jc w:val="left"/>
        <w:rPr/>
      </w:pPr>
      <w:r>
        <w:rPr/>
        <w:t>PMID: 32644637.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17: Donegan D, Bancos I. Opioid-Induced Adrenal Insufficiency. Mayo Clin Proc.</w:t>
      </w:r>
    </w:p>
    <w:p>
      <w:pPr>
        <w:pStyle w:val="PreformattedText"/>
        <w:bidi w:val="0"/>
        <w:spacing w:before="0" w:after="0"/>
        <w:jc w:val="left"/>
        <w:rPr/>
      </w:pPr>
      <w:r>
        <w:rPr/>
        <w:t>2018 Jul;93(7):937-944. doi: 10.1016/j.mayocp.2018.04.010. PMID: 29976376.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18: Rice D, Yoshida H. Opioid-Induced Adrenal Insufficiency. JAMA Intern Med.</w:t>
      </w:r>
    </w:p>
    <w:p>
      <w:pPr>
        <w:pStyle w:val="PreformattedText"/>
        <w:bidi w:val="0"/>
        <w:spacing w:before="0" w:after="0"/>
        <w:jc w:val="left"/>
        <w:rPr/>
      </w:pPr>
      <w:r>
        <w:rPr/>
        <w:t>2024 Jul 1;184(7):830-831. doi: 10.1001/jamainternmed.2024.0687. Erratum in:</w:t>
      </w:r>
    </w:p>
    <w:p>
      <w:pPr>
        <w:pStyle w:val="PreformattedText"/>
        <w:bidi w:val="0"/>
        <w:spacing w:before="0" w:after="0"/>
        <w:jc w:val="left"/>
        <w:rPr/>
      </w:pPr>
      <w:r>
        <w:rPr/>
        <w:t>JAMA Intern Med. 2025 Mar 1;185(3):352. doi: 10.1001/jamainternmed.2024.7992.</w:t>
      </w:r>
    </w:p>
    <w:p>
      <w:pPr>
        <w:pStyle w:val="PreformattedText"/>
        <w:bidi w:val="0"/>
        <w:spacing w:before="0" w:after="0"/>
        <w:jc w:val="left"/>
        <w:rPr/>
      </w:pPr>
      <w:r>
        <w:rPr/>
        <w:t>PMID: 38739374.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19: Patel E, Ben-Shlomo A. Opioid-induced adrenal insufficiency: diagnostic and</w:t>
      </w:r>
    </w:p>
    <w:p>
      <w:pPr>
        <w:pStyle w:val="PreformattedText"/>
        <w:bidi w:val="0"/>
        <w:spacing w:before="0" w:after="0"/>
        <w:jc w:val="left"/>
        <w:rPr/>
      </w:pPr>
      <w:r>
        <w:rPr/>
        <w:t>management considerations. Front Endocrinol (Lausanne). 2024 Feb 27;14:1280603.</w:t>
      </w:r>
    </w:p>
    <w:p>
      <w:pPr>
        <w:pStyle w:val="PreformattedText"/>
        <w:bidi w:val="0"/>
        <w:spacing w:before="0" w:after="0"/>
        <w:jc w:val="left"/>
        <w:rPr/>
      </w:pPr>
      <w:r>
        <w:rPr/>
        <w:t>doi: 10.3389/fendo.2023.1280603. PMID: 38476510; PMCID: PMC10927719.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20: Antony T, Alzaharani SY, El-Ghaiesh SH. Opioid-induced hypogonadism:</w:t>
      </w:r>
    </w:p>
    <w:p>
      <w:pPr>
        <w:pStyle w:val="PreformattedText"/>
        <w:bidi w:val="0"/>
        <w:spacing w:before="0" w:after="0"/>
        <w:jc w:val="left"/>
        <w:rPr/>
      </w:pPr>
      <w:r>
        <w:rPr/>
        <w:t>Pathophysiology, clinical and therapeutics review. Clin Exp Pharmacol Physiol.</w:t>
      </w:r>
    </w:p>
    <w:p>
      <w:pPr>
        <w:pStyle w:val="PreformattedText"/>
        <w:bidi w:val="0"/>
        <w:spacing w:before="0" w:after="0"/>
        <w:jc w:val="left"/>
        <w:rPr/>
      </w:pPr>
      <w:r>
        <w:rPr/>
        <w:t>2020 May;47(5):741-750. doi: 10.1111/1440-1681.13246. Epub 2020 Jan 24. PMID:</w:t>
      </w:r>
    </w:p>
    <w:p>
      <w:pPr>
        <w:pStyle w:val="PreformattedText"/>
        <w:bidi w:val="0"/>
        <w:spacing w:before="0" w:after="0"/>
        <w:jc w:val="left"/>
        <w:rPr/>
      </w:pPr>
      <w:r>
        <w:rPr/>
        <w:t>31886562.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21: Donegan D. Opioid induced adrenal insufficiency: what is new? Curr Opin</w:t>
      </w:r>
    </w:p>
    <w:p>
      <w:pPr>
        <w:pStyle w:val="PreformattedText"/>
        <w:bidi w:val="0"/>
        <w:spacing w:before="0" w:after="0"/>
        <w:jc w:val="left"/>
        <w:rPr/>
      </w:pPr>
      <w:r>
        <w:rPr/>
        <w:t>Endocrinol Diabetes Obes. 2019 Jun;26(3):133-138. doi:</w:t>
      </w:r>
    </w:p>
    <w:p>
      <w:pPr>
        <w:pStyle w:val="PreformattedText"/>
        <w:bidi w:val="0"/>
        <w:spacing w:before="0" w:after="0"/>
        <w:jc w:val="left"/>
        <w:rPr/>
      </w:pPr>
      <w:r>
        <w:rPr/>
        <w:t>10.1097/MED.0000000000000474. PMID: 30870182.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22: Gudin JA, Laitman A, Nalamachu S. Opioid Related Endocrinopathy. Pain Med.</w:t>
      </w:r>
    </w:p>
    <w:p>
      <w:pPr>
        <w:pStyle w:val="PreformattedText"/>
        <w:bidi w:val="0"/>
        <w:spacing w:before="0" w:after="0"/>
        <w:jc w:val="left"/>
        <w:rPr/>
      </w:pPr>
      <w:r>
        <w:rPr/>
        <w:t>2015 Oct;16 Suppl 1:S9-15. doi: 10.1111/pme.12926. PMID: 26461076.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23: O'Rourke TK Jr, Wosnitzer MS. Opioid-Induced Androgen Deficiency (OPIAD):</w:t>
      </w:r>
    </w:p>
    <w:p>
      <w:pPr>
        <w:pStyle w:val="PreformattedText"/>
        <w:bidi w:val="0"/>
        <w:spacing w:before="0" w:after="0"/>
        <w:jc w:val="left"/>
        <w:rPr/>
      </w:pPr>
      <w:r>
        <w:rPr/>
        <w:t>Diagnosis, Management, and Literature Review. Curr Urol Rep. 2016 Oct;17(10):76.</w:t>
      </w:r>
    </w:p>
    <w:p>
      <w:pPr>
        <w:pStyle w:val="PreformattedText"/>
        <w:bidi w:val="0"/>
        <w:spacing w:before="0" w:after="0"/>
        <w:jc w:val="left"/>
        <w:rPr/>
      </w:pPr>
      <w:r>
        <w:rPr/>
        <w:t>doi: 10.1007/s11934-016-0634-y. PMID: 27586511.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24: McGuirt AF, Brezing CA. Opioid-induced hypogonadism in opioid use disorder,</w:t>
      </w:r>
    </w:p>
    <w:p>
      <w:pPr>
        <w:pStyle w:val="PreformattedText"/>
        <w:bidi w:val="0"/>
        <w:spacing w:before="0" w:after="0"/>
        <w:jc w:val="left"/>
        <w:rPr/>
      </w:pPr>
      <w:r>
        <w:rPr/>
        <w:t>its role in negative reinforcement, and implications for treatment and</w:t>
      </w:r>
    </w:p>
    <w:p>
      <w:pPr>
        <w:pStyle w:val="PreformattedText"/>
        <w:bidi w:val="0"/>
        <w:spacing w:before="0" w:after="0"/>
        <w:jc w:val="left"/>
        <w:rPr/>
      </w:pPr>
      <w:r>
        <w:rPr/>
        <w:t>retention. Am J Drug Alcohol Abuse. 2024 Mar 3;50(2):132-138. doi:</w:t>
      </w:r>
    </w:p>
    <w:p>
      <w:pPr>
        <w:pStyle w:val="PreformattedText"/>
        <w:bidi w:val="0"/>
        <w:spacing w:before="0" w:after="0"/>
        <w:jc w:val="left"/>
        <w:rPr/>
      </w:pPr>
      <w:r>
        <w:rPr/>
        <w:t>10.1080/00952990.2023.2292012. Epub 2024 Feb 6. PMID: 38320237.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25: Coluzzi F, LeQuang JAK, Sciacchitano S, Scerpa MS, Rocco M, Pergolizzi J. A</w:t>
      </w:r>
    </w:p>
    <w:p>
      <w:pPr>
        <w:pStyle w:val="PreformattedText"/>
        <w:bidi w:val="0"/>
        <w:spacing w:before="0" w:after="0"/>
        <w:jc w:val="left"/>
        <w:rPr/>
      </w:pPr>
      <w:r>
        <w:rPr/>
        <w:t>Closer Look at Opioid-Induced Adrenal Insufficiency: A Narrative Review. Int J</w:t>
      </w:r>
    </w:p>
    <w:p>
      <w:pPr>
        <w:pStyle w:val="PreformattedText"/>
        <w:bidi w:val="0"/>
        <w:spacing w:before="0" w:after="0"/>
        <w:jc w:val="left"/>
        <w:rPr/>
      </w:pPr>
      <w:r>
        <w:rPr/>
        <w:t>Mol Sci. 2023 Feb 26;24(5):4575. doi: 10.3390/ijms24054575. PMID: 36902007;</w:t>
      </w:r>
    </w:p>
    <w:p>
      <w:pPr>
        <w:pStyle w:val="PreformattedText"/>
        <w:bidi w:val="0"/>
        <w:spacing w:before="0" w:after="0"/>
        <w:jc w:val="left"/>
        <w:rPr/>
      </w:pPr>
      <w:r>
        <w:rPr/>
        <w:t>PMCID: PMC10003084.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26: Demarest SP, Gill RS, Adler RA. Opioid endocrinopathy. Endocr Pract. 2015</w:t>
      </w:r>
    </w:p>
    <w:p>
      <w:pPr>
        <w:pStyle w:val="PreformattedText"/>
        <w:bidi w:val="0"/>
        <w:spacing w:before="0" w:after="0"/>
        <w:jc w:val="left"/>
        <w:rPr/>
      </w:pPr>
      <w:r>
        <w:rPr/>
        <w:t>Feb;21(2):190-8. doi: 10.4158/EP14339.RA. Erratum in: Endocr Pract. 2015</w:t>
      </w:r>
    </w:p>
    <w:p>
      <w:pPr>
        <w:pStyle w:val="PreformattedText"/>
        <w:bidi w:val="0"/>
        <w:spacing w:before="0" w:after="0"/>
        <w:jc w:val="left"/>
        <w:rPr/>
      </w:pPr>
      <w:r>
        <w:rPr/>
        <w:t>May;21(5):559. PMID: 25536970.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27: Hsieh A, DiGiorgio L, Fakunle M, Sadeghi-Nejad H. Management Strategies in</w:t>
      </w:r>
    </w:p>
    <w:p>
      <w:pPr>
        <w:pStyle w:val="PreformattedText"/>
        <w:bidi w:val="0"/>
        <w:spacing w:before="0" w:after="0"/>
        <w:jc w:val="left"/>
        <w:rPr/>
      </w:pPr>
      <w:r>
        <w:rPr/>
        <w:t>Opioid Abuse and Sexual Dysfunction: A Review of Opioid-Induced Androgen</w:t>
      </w:r>
    </w:p>
    <w:p>
      <w:pPr>
        <w:pStyle w:val="PreformattedText"/>
        <w:bidi w:val="0"/>
        <w:spacing w:before="0" w:after="0"/>
        <w:jc w:val="left"/>
        <w:rPr/>
      </w:pPr>
      <w:r>
        <w:rPr/>
        <w:t>Deficiency. Sex Med Rev. 2018 Oct;6(4):618-623. doi: 10.1016/j.sxmr.2018.04.003.</w:t>
      </w:r>
    </w:p>
    <w:p>
      <w:pPr>
        <w:pStyle w:val="PreformattedText"/>
        <w:bidi w:val="0"/>
        <w:spacing w:before="0" w:after="0"/>
        <w:jc w:val="left"/>
        <w:rPr/>
      </w:pPr>
      <w:r>
        <w:rPr/>
        <w:t>Epub 2018 Jul 26. PMID: 30057139.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28: Coluzzi F, Billeci D, Maggi M, Corona G. Testosterone deficiency in non-</w:t>
      </w:r>
    </w:p>
    <w:p>
      <w:pPr>
        <w:pStyle w:val="PreformattedText"/>
        <w:bidi w:val="0"/>
        <w:spacing w:before="0" w:after="0"/>
        <w:jc w:val="left"/>
        <w:rPr/>
      </w:pPr>
      <w:r>
        <w:rPr/>
        <w:t>cancer opioid-treated patients. J Endocrinol Invest. 2018 Dec;41(12):1377-1388.</w:t>
      </w:r>
    </w:p>
    <w:p>
      <w:pPr>
        <w:pStyle w:val="PreformattedText"/>
        <w:bidi w:val="0"/>
        <w:spacing w:before="0" w:after="0"/>
        <w:jc w:val="left"/>
        <w:rPr/>
      </w:pPr>
      <w:r>
        <w:rPr/>
        <w:t>doi: 10.1007/s40618-018-0964-3. Epub 2018 Oct 20. PMID: 30343356; PMCID:</w:t>
      </w:r>
    </w:p>
    <w:p>
      <w:pPr>
        <w:pStyle w:val="PreformattedText"/>
        <w:bidi w:val="0"/>
        <w:spacing w:before="0" w:after="0"/>
        <w:jc w:val="left"/>
        <w:rPr/>
      </w:pPr>
      <w:r>
        <w:rPr/>
        <w:t>PMC6244554.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29: Kheirabadi D, Minhas D, Ghaderpanah R, Clauw DJ. Problems with opioids -</w:t>
      </w:r>
    </w:p>
    <w:p>
      <w:pPr>
        <w:pStyle w:val="PreformattedText"/>
        <w:bidi w:val="0"/>
        <w:spacing w:before="0" w:after="0"/>
        <w:jc w:val="left"/>
        <w:rPr/>
      </w:pPr>
      <w:r>
        <w:rPr/>
        <w:t>beyond misuse. Best Pract Res Clin Rheumatol. 2024 Mar;38(1):101935. doi:</w:t>
      </w:r>
    </w:p>
    <w:p>
      <w:pPr>
        <w:pStyle w:val="PreformattedText"/>
        <w:bidi w:val="0"/>
        <w:spacing w:before="0" w:after="0"/>
        <w:jc w:val="left"/>
        <w:rPr/>
      </w:pPr>
      <w:r>
        <w:rPr/>
        <w:t>10.1016/j.berh.2024.101935. Epub 2024 Mar 1. PMID: 38429184.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30: Gadelha MR, Karavitaki N, Fudin J, Bettinger JJ, Raff H, Ben-Shlomo A.</w:t>
      </w:r>
    </w:p>
    <w:p>
      <w:pPr>
        <w:pStyle w:val="PreformattedText"/>
        <w:bidi w:val="0"/>
        <w:spacing w:before="0" w:after="0"/>
        <w:jc w:val="left"/>
        <w:rPr/>
      </w:pPr>
      <w:r>
        <w:rPr/>
        <w:t>Opioids and pituitary function: expert opinion. Pituitary. 2022 Feb;25(1):52-63.</w:t>
      </w:r>
    </w:p>
    <w:p>
      <w:pPr>
        <w:pStyle w:val="PreformattedText"/>
        <w:bidi w:val="0"/>
        <w:spacing w:before="0" w:after="0"/>
        <w:jc w:val="left"/>
        <w:rPr/>
      </w:pPr>
      <w:r>
        <w:rPr/>
        <w:t>doi: 10.1007/s11102-021-01202-y. Epub 2022 Jan 23. PMID: 35066756.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31: Tabet EJ, Clarke AJ, Twigg SM. Opioid-induced hypoadrenalism resulting in</w:t>
      </w:r>
    </w:p>
    <w:p>
      <w:pPr>
        <w:pStyle w:val="PreformattedText"/>
        <w:bidi w:val="0"/>
        <w:spacing w:before="0" w:after="0"/>
        <w:jc w:val="left"/>
        <w:rPr/>
      </w:pPr>
      <w:r>
        <w:rPr/>
        <w:t>fasting hypoglycaemia. BMJ Case Rep. 2019 Dec 11;12(12):e230551. doi:</w:t>
      </w:r>
    </w:p>
    <w:p>
      <w:pPr>
        <w:pStyle w:val="PreformattedText"/>
        <w:bidi w:val="0"/>
        <w:spacing w:before="0" w:after="0"/>
        <w:jc w:val="left"/>
        <w:rPr/>
      </w:pPr>
      <w:r>
        <w:rPr/>
        <w:t>10.1136/bcr-2019-230551. PMID: 31831513; PMCID: PMC6936461.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32: Wehbeh L, Dobs AS. Opioids and the Hypothalamic-Pituitary-Gonadal (HPG)</w:t>
      </w:r>
    </w:p>
    <w:p>
      <w:pPr>
        <w:pStyle w:val="PreformattedText"/>
        <w:bidi w:val="0"/>
        <w:spacing w:before="0" w:after="0"/>
        <w:jc w:val="left"/>
        <w:rPr/>
      </w:pPr>
      <w:r>
        <w:rPr/>
        <w:t>Axis. J Clin Endocrinol Metab. 2020 Sep 1;105(9):dgaa417. doi:</w:t>
      </w:r>
    </w:p>
    <w:p>
      <w:pPr>
        <w:pStyle w:val="PreformattedText"/>
        <w:bidi w:val="0"/>
        <w:spacing w:before="0" w:after="0"/>
        <w:jc w:val="left"/>
        <w:rPr/>
      </w:pPr>
      <w:r>
        <w:rPr/>
        <w:t>10.1210/clinem/dgaa417. PMID: 32770254.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33: Jonasdottir AI, Johannsson J, Kristjansson M, Benediktsson R. [Opioid</w:t>
      </w:r>
    </w:p>
    <w:p>
      <w:pPr>
        <w:pStyle w:val="PreformattedText"/>
        <w:bidi w:val="0"/>
        <w:spacing w:before="0" w:after="0"/>
        <w:jc w:val="left"/>
        <w:rPr/>
      </w:pPr>
      <w:r>
        <w:rPr/>
        <w:t>Induced Pituitary Dysfunction]. Laeknabladid. 2018 Jul;104(7):347-349.</w:t>
      </w:r>
    </w:p>
    <w:p>
      <w:pPr>
        <w:pStyle w:val="PreformattedText"/>
        <w:bidi w:val="0"/>
        <w:spacing w:before="0" w:after="0"/>
        <w:jc w:val="left"/>
        <w:rPr/>
      </w:pPr>
      <w:r>
        <w:rPr/>
        <w:t>Icelandic. doi: 10.17992/lbl.2018.0708.194. PMID: 29972136.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34: Kataria V, Kang T, Bradley KM. Ketamine-Induced Diabetes Insipidus. J Pain</w:t>
      </w:r>
    </w:p>
    <w:p>
      <w:pPr>
        <w:pStyle w:val="PreformattedText"/>
        <w:bidi w:val="0"/>
        <w:spacing w:before="0" w:after="0"/>
        <w:jc w:val="left"/>
        <w:rPr/>
      </w:pPr>
      <w:r>
        <w:rPr/>
        <w:t>Palliat Care Pharmacother. 2018 Jun-Sep;32(2-3):165-169. doi:</w:t>
      </w:r>
    </w:p>
    <w:p>
      <w:pPr>
        <w:pStyle w:val="PreformattedText"/>
        <w:bidi w:val="0"/>
        <w:spacing w:before="0" w:after="0"/>
        <w:jc w:val="left"/>
        <w:rPr/>
      </w:pPr>
      <w:r>
        <w:rPr/>
        <w:t>10.1080/15360288.2018.1508111. Epub 2019 Jan 31. PMID: 30702377.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35: Koekkoek LL, van der Gun LL, Serlie MJ, la Fleur SE. The Clash of Two</w:t>
      </w:r>
    </w:p>
    <w:p>
      <w:pPr>
        <w:pStyle w:val="PreformattedText"/>
        <w:bidi w:val="0"/>
        <w:spacing w:before="0" w:after="0"/>
        <w:jc w:val="left"/>
        <w:rPr/>
      </w:pPr>
      <w:r>
        <w:rPr/>
        <w:t>Epidemics: the Relationship Between Opioids and Glucose Metabolism. Curr Diab</w:t>
      </w:r>
    </w:p>
    <w:p>
      <w:pPr>
        <w:pStyle w:val="PreformattedText"/>
        <w:bidi w:val="0"/>
        <w:spacing w:before="0" w:after="0"/>
        <w:jc w:val="left"/>
        <w:rPr/>
      </w:pPr>
      <w:r>
        <w:rPr/>
        <w:t>Rep. 2022 Jul;22(7):301-310. doi: 10.1007/s11892-022-01473-0. Epub 2022 May 20.</w:t>
      </w:r>
    </w:p>
    <w:p>
      <w:pPr>
        <w:pStyle w:val="PreformattedText"/>
        <w:bidi w:val="0"/>
        <w:spacing w:before="0" w:after="0"/>
        <w:jc w:val="left"/>
        <w:rPr/>
      </w:pPr>
      <w:r>
        <w:rPr/>
        <w:t>PMID: 35593927; PMCID: PMC9188528.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36: Kondo A, Murakami T, Fujii T, Tatsumi M, Ueda-Sakane Y, Ueda Y, Yamauchi I,</w:t>
      </w:r>
    </w:p>
    <w:p>
      <w:pPr>
        <w:pStyle w:val="PreformattedText"/>
        <w:bidi w:val="0"/>
        <w:spacing w:before="0" w:after="0"/>
        <w:jc w:val="left"/>
        <w:rPr/>
      </w:pPr>
      <w:r>
        <w:rPr/>
        <w:t>Ogura M, Taura D, Inagaki N. Opioid-induced adrenal insufficiency in transdermal</w:t>
      </w:r>
    </w:p>
    <w:p>
      <w:pPr>
        <w:pStyle w:val="PreformattedText"/>
        <w:bidi w:val="0"/>
        <w:spacing w:before="0" w:after="0"/>
        <w:jc w:val="left"/>
        <w:rPr/>
      </w:pPr>
      <w:r>
        <w:rPr/>
        <w:t>fentanyl treatment: a revisited diagnosis in clinical setting. Endocr J. 2022</w:t>
      </w:r>
    </w:p>
    <w:p>
      <w:pPr>
        <w:pStyle w:val="PreformattedText"/>
        <w:bidi w:val="0"/>
        <w:spacing w:before="0" w:after="0"/>
        <w:jc w:val="left"/>
        <w:rPr/>
      </w:pPr>
      <w:r>
        <w:rPr/>
        <w:t>Feb 28;69(2):209-215. doi: 10.1507/endocrj.EJ21-0359. Epub 2021 Sep 3. PMID:</w:t>
      </w:r>
    </w:p>
    <w:p>
      <w:pPr>
        <w:pStyle w:val="PreformattedText"/>
        <w:bidi w:val="0"/>
        <w:spacing w:before="0" w:after="0"/>
        <w:jc w:val="left"/>
        <w:rPr/>
      </w:pPr>
      <w:r>
        <w:rPr/>
        <w:t>34483147.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37: Varma A, Sapra M, Iranmanesh A. Impact of opioid therapy on gonadal</w:t>
      </w:r>
    </w:p>
    <w:p>
      <w:pPr>
        <w:pStyle w:val="PreformattedText"/>
        <w:bidi w:val="0"/>
        <w:spacing w:before="0" w:after="0"/>
        <w:jc w:val="left"/>
        <w:rPr/>
      </w:pPr>
      <w:r>
        <w:rPr/>
        <w:t>hormones: focus on buprenorphine. Horm Mol Biol Clin Investig. 2018 Feb</w:t>
      </w:r>
    </w:p>
    <w:p>
      <w:pPr>
        <w:pStyle w:val="PreformattedText"/>
        <w:bidi w:val="0"/>
        <w:spacing w:before="0" w:after="0"/>
        <w:jc w:val="left"/>
        <w:rPr/>
      </w:pPr>
      <w:r>
        <w:rPr/>
        <w:t>17;36(2):/j/hmbci.2018.36.issue-2/hmbci-2017-0080/hmbci-2017-0080.xml. doi:</w:t>
      </w:r>
    </w:p>
    <w:p>
      <w:pPr>
        <w:pStyle w:val="PreformattedText"/>
        <w:bidi w:val="0"/>
        <w:spacing w:before="0" w:after="0"/>
        <w:jc w:val="left"/>
        <w:rPr/>
      </w:pPr>
      <w:r>
        <w:rPr/>
        <w:t>10.1515/hmbci-2017-0080. PMID: 29453925.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38: Cronin T, Smith LF. Tramadol-induced hypoglycaemia. Postgrad Med J. 2018</w:t>
      </w:r>
    </w:p>
    <w:p>
      <w:pPr>
        <w:pStyle w:val="PreformattedText"/>
        <w:bidi w:val="0"/>
        <w:spacing w:before="0" w:after="0"/>
        <w:jc w:val="left"/>
        <w:rPr/>
      </w:pPr>
      <w:r>
        <w:rPr/>
        <w:t>Feb;94(1108):121. doi: 10.1136/postgradmedj-2017-135217. Epub 2017 Oct 24. PMID:</w:t>
      </w:r>
    </w:p>
    <w:p>
      <w:pPr>
        <w:pStyle w:val="PreformattedText"/>
        <w:bidi w:val="0"/>
        <w:spacing w:before="0" w:after="0"/>
        <w:jc w:val="left"/>
        <w:rPr/>
      </w:pPr>
      <w:r>
        <w:rPr/>
        <w:t>29066664.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39: Li T, Cunningham JL, Gilliam WP, Loukianova L, Donegan DM, Bancos I.</w:t>
      </w:r>
    </w:p>
    <w:p>
      <w:pPr>
        <w:pStyle w:val="PreformattedText"/>
        <w:bidi w:val="0"/>
        <w:spacing w:before="0" w:after="0"/>
        <w:jc w:val="left"/>
        <w:rPr/>
      </w:pPr>
      <w:r>
        <w:rPr/>
        <w:t>Prevalence of Opioid-Induced Adrenal Insufficiency in Patients Taking Chronic</w:t>
      </w:r>
    </w:p>
    <w:p>
      <w:pPr>
        <w:pStyle w:val="PreformattedText"/>
        <w:bidi w:val="0"/>
        <w:spacing w:before="0" w:after="0"/>
        <w:jc w:val="left"/>
        <w:rPr/>
      </w:pPr>
      <w:r>
        <w:rPr/>
        <w:t>Opioids. J Clin Endocrinol Metab. 2020 Oct 1;105(10):e3766–75. doi:</w:t>
      </w:r>
    </w:p>
    <w:p>
      <w:pPr>
        <w:pStyle w:val="PreformattedText"/>
        <w:bidi w:val="0"/>
        <w:spacing w:before="0" w:after="0"/>
        <w:jc w:val="left"/>
        <w:rPr/>
      </w:pPr>
      <w:r>
        <w:rPr/>
        <w:t>10.1210/clinem/dgaa499. PMID: 32866966; PMCID: PMC7470471.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40: Carmona-Bayonas A, Jiménez-Fonseca P, Castañón E, Ramchandani-Vaswani A,</w:t>
      </w:r>
    </w:p>
    <w:p>
      <w:pPr>
        <w:pStyle w:val="PreformattedText"/>
        <w:bidi w:val="0"/>
        <w:spacing w:before="0" w:after="0"/>
        <w:jc w:val="left"/>
        <w:rPr/>
      </w:pPr>
      <w:r>
        <w:rPr/>
        <w:t>Sánchez-Bayona R, Custodio A, Calvo-Temprano D, Virizuela JA. Chronic opioid</w:t>
      </w:r>
    </w:p>
    <w:p>
      <w:pPr>
        <w:pStyle w:val="PreformattedText"/>
        <w:bidi w:val="0"/>
        <w:spacing w:before="0" w:after="0"/>
        <w:jc w:val="left"/>
        <w:rPr/>
      </w:pPr>
      <w:r>
        <w:rPr/>
        <w:t>therapy in long-term cancer survivors. Clin Transl Oncol. 2017</w:t>
      </w:r>
    </w:p>
    <w:p>
      <w:pPr>
        <w:pStyle w:val="PreformattedText"/>
        <w:bidi w:val="0"/>
        <w:spacing w:before="0" w:after="0"/>
        <w:jc w:val="left"/>
        <w:rPr/>
      </w:pPr>
      <w:r>
        <w:rPr/>
        <w:t>Feb;19(2):236-250. doi: 10.1007/s12094-016-1529-6. Epub 2016 Jul 21. PMID:</w:t>
      </w:r>
    </w:p>
    <w:p>
      <w:pPr>
        <w:pStyle w:val="PreformattedText"/>
        <w:bidi w:val="0"/>
        <w:spacing w:before="0" w:after="0"/>
        <w:jc w:val="left"/>
        <w:rPr/>
      </w:pPr>
      <w:r>
        <w:rPr/>
        <w:t>27443415.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41: AminiLari M, Manjoo P, Craigie S, Couban R, Wang L, Busse JW. Hormone</w:t>
      </w:r>
    </w:p>
    <w:p>
      <w:pPr>
        <w:pStyle w:val="PreformattedText"/>
        <w:bidi w:val="0"/>
        <w:spacing w:before="0" w:after="0"/>
        <w:jc w:val="left"/>
        <w:rPr/>
      </w:pPr>
      <w:r>
        <w:rPr/>
        <w:t>Replacement Therapy and Opioid Tapering for Opioid-Induced Hypogonadism Among</w:t>
      </w:r>
    </w:p>
    <w:p>
      <w:pPr>
        <w:pStyle w:val="PreformattedText"/>
        <w:bidi w:val="0"/>
        <w:spacing w:before="0" w:after="0"/>
        <w:jc w:val="left"/>
        <w:rPr/>
      </w:pPr>
      <w:r>
        <w:rPr/>
        <w:t>Patients with Chronic Noncancer Pain: A Systematic Review. Pain Med. 2019 Feb</w:t>
      </w:r>
    </w:p>
    <w:p>
      <w:pPr>
        <w:pStyle w:val="PreformattedText"/>
        <w:bidi w:val="0"/>
        <w:spacing w:before="0" w:after="0"/>
        <w:jc w:val="left"/>
        <w:rPr/>
      </w:pPr>
      <w:r>
        <w:rPr/>
        <w:t>1;20(2):301-313. doi: 10.1093/pm/pny040. PMID: 29727002.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42: Birthi P, Nagar VR, Nickerson R, Sloan PA. Hypogonadism associated with</w:t>
      </w:r>
    </w:p>
    <w:p>
      <w:pPr>
        <w:pStyle w:val="PreformattedText"/>
        <w:bidi w:val="0"/>
        <w:spacing w:before="0" w:after="0"/>
        <w:jc w:val="left"/>
        <w:rPr/>
      </w:pPr>
      <w:r>
        <w:rPr/>
        <w:t>long-term opioid therapy: A systematic review. J Opioid Manag. 2015 May-</w:t>
      </w:r>
    </w:p>
    <w:p>
      <w:pPr>
        <w:pStyle w:val="PreformattedText"/>
        <w:bidi w:val="0"/>
        <w:spacing w:before="0" w:after="0"/>
        <w:jc w:val="left"/>
        <w:rPr/>
      </w:pPr>
      <w:r>
        <w:rPr/>
        <w:t>Jun;11(3):255-78. doi: 10.5055/jom.2015.0274. PMID: 25985810.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43: Saeed ZI, Bancos I, Donegan D. CURRENT KNOWLEDGE AND PRACTICES OF HEATH CARE</w:t>
      </w:r>
    </w:p>
    <w:p>
      <w:pPr>
        <w:pStyle w:val="PreformattedText"/>
        <w:bidi w:val="0"/>
        <w:spacing w:before="0" w:after="0"/>
        <w:jc w:val="left"/>
        <w:rPr/>
      </w:pPr>
      <w:r>
        <w:rPr/>
        <w:t>PROFESSIONALS ON OPIOID-INDUCED ADRENAL INSUFFICIENCY. Endocr Pract. 2019</w:t>
      </w:r>
    </w:p>
    <w:p>
      <w:pPr>
        <w:pStyle w:val="PreformattedText"/>
        <w:bidi w:val="0"/>
        <w:spacing w:before="0" w:after="0"/>
        <w:jc w:val="left"/>
        <w:rPr/>
      </w:pPr>
      <w:r>
        <w:rPr/>
        <w:t>Oct;25(10):1012-1021. doi: 10.4158/EP-2019-0177. Epub 2019 Jun 6. PMID:</w:t>
      </w:r>
    </w:p>
    <w:p>
      <w:pPr>
        <w:pStyle w:val="PreformattedText"/>
        <w:bidi w:val="0"/>
        <w:spacing w:before="0" w:after="0"/>
        <w:jc w:val="left"/>
        <w:rPr/>
      </w:pPr>
      <w:r>
        <w:rPr/>
        <w:t>31170362.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44: Li T, Donegan D, Hooten WM, Bancos I. Clinical Presentation and Outcomes of</w:t>
      </w:r>
    </w:p>
    <w:p>
      <w:pPr>
        <w:pStyle w:val="PreformattedText"/>
        <w:bidi w:val="0"/>
        <w:spacing w:before="0" w:after="0"/>
        <w:jc w:val="left"/>
        <w:rPr/>
      </w:pPr>
      <w:r>
        <w:rPr/>
        <w:t>Opioid-Induced Adrenal Insufficiency. Endocr Pract. 2020 Nov;26(11):1291-1297.</w:t>
      </w:r>
    </w:p>
    <w:p>
      <w:pPr>
        <w:pStyle w:val="PreformattedText"/>
        <w:bidi w:val="0"/>
        <w:spacing w:before="0" w:after="0"/>
        <w:jc w:val="left"/>
        <w:rPr/>
      </w:pPr>
      <w:r>
        <w:rPr/>
        <w:t>doi: 10.4158/EP-2020-0297. PMID: 33471659.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45: Kilincalp S, Papachrysos N. Letter: a hidden cause of chronic abdominal</w:t>
      </w:r>
    </w:p>
    <w:p>
      <w:pPr>
        <w:pStyle w:val="PreformattedText"/>
        <w:bidi w:val="0"/>
        <w:spacing w:before="0" w:after="0"/>
        <w:jc w:val="left"/>
        <w:rPr/>
      </w:pPr>
      <w:r>
        <w:rPr/>
        <w:t>pain-opioid-induced adrenal insufficiency. Aliment Pharmacol Ther. 2022</w:t>
      </w:r>
    </w:p>
    <w:p>
      <w:pPr>
        <w:pStyle w:val="PreformattedText"/>
        <w:bidi w:val="0"/>
        <w:spacing w:before="0" w:after="0"/>
        <w:jc w:val="left"/>
        <w:rPr/>
      </w:pPr>
      <w:r>
        <w:rPr/>
        <w:t>Oct;56(8):1304. doi: 10.1111/apt.17172. PMID: 36168268.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46: Flamarion E, Saada N, Khellaf M, Michon A, Passeron A, Pouchot J, Arlet JB,</w:t>
      </w:r>
    </w:p>
    <w:p>
      <w:pPr>
        <w:pStyle w:val="PreformattedText"/>
        <w:bidi w:val="0"/>
        <w:spacing w:before="0" w:after="0"/>
        <w:jc w:val="left"/>
        <w:rPr/>
      </w:pPr>
      <w:r>
        <w:rPr/>
        <w:t>Ranque B. Insuffisance surrénale secondaire aux opioïdes : rapport de cas et</w:t>
      </w:r>
    </w:p>
    <w:p>
      <w:pPr>
        <w:pStyle w:val="PreformattedText"/>
        <w:bidi w:val="0"/>
        <w:spacing w:before="0" w:after="0"/>
        <w:jc w:val="left"/>
        <w:rPr/>
      </w:pPr>
      <w:r>
        <w:rPr/>
        <w:t>synthèse de la littérature [Opioid-induced adrenal insufficiency: Case report</w:t>
      </w:r>
    </w:p>
    <w:p>
      <w:pPr>
        <w:pStyle w:val="PreformattedText"/>
        <w:bidi w:val="0"/>
        <w:spacing w:before="0" w:after="0"/>
        <w:jc w:val="left"/>
        <w:rPr/>
      </w:pPr>
      <w:r>
        <w:rPr/>
        <w:t>and synthesis of the literature]. Rev Med Interne. 2019 Nov;40(11):758-763.</w:t>
      </w:r>
    </w:p>
    <w:p>
      <w:pPr>
        <w:pStyle w:val="PreformattedText"/>
        <w:bidi w:val="0"/>
        <w:spacing w:before="0" w:after="0"/>
        <w:jc w:val="left"/>
        <w:rPr/>
      </w:pPr>
      <w:r>
        <w:rPr/>
        <w:t>French. doi: 10.1016/j.revmed.2019.07.003. Epub 2019 Aug 20. PMID: 31444021.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47: Bradley A, Boland JW. Effects of Opioids on Immune and Endocrine Function in</w:t>
      </w:r>
    </w:p>
    <w:p>
      <w:pPr>
        <w:pStyle w:val="PreformattedText"/>
        <w:bidi w:val="0"/>
        <w:spacing w:before="0" w:after="0"/>
        <w:jc w:val="left"/>
        <w:rPr/>
      </w:pPr>
      <w:r>
        <w:rPr/>
        <w:t>Patients with Cancer Pain. Curr Treat Options Oncol. 2023 Jul;24(7):867-879.</w:t>
      </w:r>
    </w:p>
    <w:p>
      <w:pPr>
        <w:pStyle w:val="PreformattedText"/>
        <w:bidi w:val="0"/>
        <w:spacing w:before="0" w:after="0"/>
        <w:jc w:val="left"/>
        <w:rPr/>
      </w:pPr>
      <w:r>
        <w:rPr/>
        <w:t>doi: 10.1007/s11864-023-01091-2. Epub 2023 May 5. PMID: 37145383; PMCID:</w:t>
      </w:r>
    </w:p>
    <w:p>
      <w:pPr>
        <w:pStyle w:val="PreformattedText"/>
        <w:bidi w:val="0"/>
        <w:spacing w:before="0" w:after="0"/>
        <w:jc w:val="left"/>
        <w:rPr/>
      </w:pPr>
      <w:r>
        <w:rPr/>
        <w:t>PMC10271882.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48: Kanbour S, Balaji A, Chae K, Mathioudakis N. Insulinoma mimic: methadone-</w:t>
      </w:r>
    </w:p>
    <w:p>
      <w:pPr>
        <w:pStyle w:val="PreformattedText"/>
        <w:bidi w:val="0"/>
        <w:spacing w:before="0" w:after="0"/>
        <w:jc w:val="left"/>
        <w:rPr/>
      </w:pPr>
      <w:r>
        <w:rPr/>
        <w:t>induced hypoglycaemia. BMJ Case Rep. 2022 Jul 26;15(7):e245890. doi:</w:t>
      </w:r>
    </w:p>
    <w:p>
      <w:pPr>
        <w:pStyle w:val="PreformattedText"/>
        <w:bidi w:val="0"/>
        <w:spacing w:before="0" w:after="0"/>
        <w:jc w:val="left"/>
        <w:rPr/>
      </w:pPr>
      <w:r>
        <w:rPr/>
        <w:t>10.1136/bcr-2021-245890. PMID: 35882435; PMCID: PMC9330285.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49: Feng Y, Chang P, Liu J, Zhang WS. Effects and mechanisms of perioperative</w:t>
      </w:r>
    </w:p>
    <w:p>
      <w:pPr>
        <w:pStyle w:val="PreformattedText"/>
        <w:bidi w:val="0"/>
        <w:spacing w:before="0" w:after="0"/>
        <w:jc w:val="left"/>
        <w:rPr/>
      </w:pPr>
      <w:r>
        <w:rPr/>
        <w:t>medications on the hypothalamic pituitary adrenal response to surgical injury: A</w:t>
      </w:r>
    </w:p>
    <w:p>
      <w:pPr>
        <w:pStyle w:val="PreformattedText"/>
        <w:bidi w:val="0"/>
        <w:spacing w:before="0" w:after="0"/>
        <w:jc w:val="left"/>
        <w:rPr/>
      </w:pPr>
      <w:r>
        <w:rPr/>
        <w:t>narrative review. J Clin Anesth. 2024 Jun;94:111367. doi:</w:t>
      </w:r>
    </w:p>
    <w:p>
      <w:pPr>
        <w:pStyle w:val="PreformattedText"/>
        <w:bidi w:val="0"/>
        <w:spacing w:before="0" w:after="0"/>
        <w:jc w:val="left"/>
        <w:rPr/>
      </w:pPr>
      <w:r>
        <w:rPr/>
        <w:t>10.1016/j.jclinane.2023.111367. Epub 2024 Jan 16. PMID: 38232466.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50: Coffin B, Duboc H. Letter: a hidden cause of chronic abdominal pain-opioid-</w:t>
      </w:r>
    </w:p>
    <w:p>
      <w:pPr>
        <w:pStyle w:val="PreformattedText"/>
        <w:bidi w:val="0"/>
        <w:spacing w:before="0" w:after="0"/>
        <w:jc w:val="left"/>
        <w:rPr/>
      </w:pPr>
      <w:r>
        <w:rPr/>
        <w:t>induced adrenal insufficiency. Authors' reply. Aliment Pharmacol Ther. 2022</w:t>
      </w:r>
    </w:p>
    <w:p>
      <w:pPr>
        <w:pStyle w:val="PreformattedText"/>
        <w:bidi w:val="0"/>
        <w:spacing w:before="0" w:after="0"/>
        <w:jc w:val="left"/>
        <w:rPr/>
      </w:pPr>
      <w:r>
        <w:rPr/>
        <w:t>Oct;56(8):1305. doi: 10.1111/apt.17206. PMID: 36168265.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51: Fountas A, Chai ST, Kourkouti C, Karavitaki N. MECHANISMS OF ENDOCRINOLOGY:</w:t>
      </w:r>
    </w:p>
    <w:p>
      <w:pPr>
        <w:pStyle w:val="PreformattedText"/>
        <w:bidi w:val="0"/>
        <w:spacing w:before="0" w:after="0"/>
        <w:jc w:val="left"/>
        <w:rPr/>
      </w:pPr>
      <w:r>
        <w:rPr/>
        <w:t>Endocrinology of opioids. Eur J Endocrinol. 2018 Oct 1;179(4):R183-R196. doi:</w:t>
      </w:r>
    </w:p>
    <w:p>
      <w:pPr>
        <w:pStyle w:val="PreformattedText"/>
        <w:bidi w:val="0"/>
        <w:spacing w:before="0" w:after="0"/>
        <w:jc w:val="left"/>
        <w:rPr/>
      </w:pPr>
      <w:r>
        <w:rPr/>
        <w:t>10.1530/EJE-18-0270. PMID: 30299887.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52: Khademi H, Kamangar F, Brennan P, Malekzadeh R. Opioid Therapy and its Side</w:t>
      </w:r>
    </w:p>
    <w:p>
      <w:pPr>
        <w:pStyle w:val="PreformattedText"/>
        <w:bidi w:val="0"/>
        <w:spacing w:before="0" w:after="0"/>
        <w:jc w:val="left"/>
        <w:rPr/>
      </w:pPr>
      <w:r>
        <w:rPr/>
        <w:t>Effects: A Review. Arch Iran Med. 2016 Dec;19(12):870-876. PMID: 27998163.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53: Raheem OA, Patel SH, Sisul D, Furnish TJ, Hsieh TC. The Role of Testosterone</w:t>
      </w:r>
    </w:p>
    <w:p>
      <w:pPr>
        <w:pStyle w:val="PreformattedText"/>
        <w:bidi w:val="0"/>
        <w:spacing w:before="0" w:after="0"/>
        <w:jc w:val="left"/>
        <w:rPr/>
      </w:pPr>
      <w:r>
        <w:rPr/>
        <w:t>Supplemental Therapy in Opioid-Induced Hypogonadism: A Retrospective Pilot</w:t>
      </w:r>
    </w:p>
    <w:p>
      <w:pPr>
        <w:pStyle w:val="PreformattedText"/>
        <w:bidi w:val="0"/>
        <w:spacing w:before="0" w:after="0"/>
        <w:jc w:val="left"/>
        <w:rPr/>
      </w:pPr>
      <w:r>
        <w:rPr/>
        <w:t>Analysis. Am J Mens Health. 2017 Jul;11(4):1208-1213. doi:</w:t>
      </w:r>
    </w:p>
    <w:p>
      <w:pPr>
        <w:pStyle w:val="PreformattedText"/>
        <w:bidi w:val="0"/>
        <w:spacing w:before="0" w:after="0"/>
        <w:jc w:val="left"/>
        <w:rPr/>
      </w:pPr>
      <w:r>
        <w:rPr/>
        <w:t>10.1177/1557988316672396. Epub 2016 Oct 7. PMID: 28625114; PMCID: PMC5675327.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54: Chrétien B, Dolladille C, Hamel-Sénécal L, Sassier M, Faillie JL, Miremont-</w:t>
      </w:r>
    </w:p>
    <w:p>
      <w:pPr>
        <w:pStyle w:val="PreformattedText"/>
        <w:bidi w:val="0"/>
        <w:spacing w:before="0" w:after="0"/>
        <w:jc w:val="left"/>
        <w:rPr/>
      </w:pPr>
      <w:r>
        <w:rPr/>
        <w:t>Salamé G, Lelong-Boulouard V, Le Boisselier R, Fedrizzi S, Alexandre J, Humbert</w:t>
      </w:r>
    </w:p>
    <w:p>
      <w:pPr>
        <w:pStyle w:val="PreformattedText"/>
        <w:bidi w:val="0"/>
        <w:spacing w:before="0" w:after="0"/>
        <w:jc w:val="left"/>
        <w:rPr/>
      </w:pPr>
      <w:r>
        <w:rPr/>
        <w:t>X. Comparative study of hypoglycaemia induced by opioids. Is it a class effect?</w:t>
      </w:r>
    </w:p>
    <w:p>
      <w:pPr>
        <w:pStyle w:val="PreformattedText"/>
        <w:bidi w:val="0"/>
        <w:spacing w:before="0" w:after="0"/>
        <w:jc w:val="left"/>
        <w:rPr/>
      </w:pPr>
      <w:r>
        <w:rPr/>
        <w:t>Expert Opin Drug Saf. 2019 Oct;18(10):987-992. doi:</w:t>
      </w:r>
    </w:p>
    <w:p>
      <w:pPr>
        <w:pStyle w:val="PreformattedText"/>
        <w:bidi w:val="0"/>
        <w:spacing w:before="0" w:after="0"/>
        <w:jc w:val="left"/>
        <w:rPr/>
      </w:pPr>
      <w:r>
        <w:rPr/>
        <w:t>10.1080/14740338.2019.1646246. Epub 2019 Jul 24. PMID: 31317815.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55: Bogler O, Incze MA. Endocrine Adverse Effects of Long-Term Opioid Use. JAMA</w:t>
      </w:r>
    </w:p>
    <w:p>
      <w:pPr>
        <w:pStyle w:val="PreformattedText"/>
        <w:bidi w:val="0"/>
        <w:spacing w:before="0" w:after="0"/>
        <w:jc w:val="left"/>
        <w:rPr/>
      </w:pPr>
      <w:r>
        <w:rPr/>
        <w:t>Intern Med. 2024 Jul 1;184(7):831-832. doi: 10.1001/jamainternmed.2024.0863.</w:t>
      </w:r>
    </w:p>
    <w:p>
      <w:pPr>
        <w:pStyle w:val="PreformattedText"/>
        <w:bidi w:val="0"/>
        <w:spacing w:before="0" w:after="0"/>
        <w:jc w:val="left"/>
        <w:rPr/>
      </w:pPr>
      <w:r>
        <w:rPr/>
        <w:t>PMID: 38739403.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56: Tran TNM, Roumeau S, Puravet A, Sapin V, Bouvier D, Oris C. Insuffisance</w:t>
      </w:r>
    </w:p>
    <w:p>
      <w:pPr>
        <w:pStyle w:val="PreformattedText"/>
        <w:bidi w:val="0"/>
        <w:spacing w:before="0" w:after="0"/>
        <w:jc w:val="left"/>
        <w:rPr/>
      </w:pPr>
      <w:r>
        <w:rPr/>
        <w:t>surrénalienne centrale induite par la méthadone : à propos d’un cas [Methadone-</w:t>
      </w:r>
    </w:p>
    <w:p>
      <w:pPr>
        <w:pStyle w:val="PreformattedText"/>
        <w:bidi w:val="0"/>
        <w:spacing w:before="0" w:after="0"/>
        <w:jc w:val="left"/>
        <w:rPr/>
      </w:pPr>
      <w:r>
        <w:rPr/>
        <w:t>induced central adrenal insufficiency: a case report]. Ann Biol Clin (Paris).</w:t>
      </w:r>
    </w:p>
    <w:p>
      <w:pPr>
        <w:pStyle w:val="PreformattedText"/>
        <w:bidi w:val="0"/>
        <w:spacing w:before="0" w:after="0"/>
        <w:jc w:val="left"/>
        <w:rPr/>
      </w:pPr>
      <w:r>
        <w:rPr/>
        <w:t>2024 Sep 19;82(4):469-474. French. doi: 10.1684/abc.2024.1908. PMID: 39212224.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57: Hochberg U, Ojeda A, Brill S, Perez J. An Internet-Based Survey to Assess</w:t>
      </w:r>
    </w:p>
    <w:p>
      <w:pPr>
        <w:pStyle w:val="PreformattedText"/>
        <w:bidi w:val="0"/>
        <w:spacing w:before="0" w:after="0"/>
        <w:jc w:val="left"/>
        <w:rPr/>
      </w:pPr>
      <w:r>
        <w:rPr/>
        <w:t>Clinicians' Knowledge and Attitudes Towards Opioid-Induced Hypogonadism. Pain</w:t>
      </w:r>
    </w:p>
    <w:p>
      <w:pPr>
        <w:pStyle w:val="PreformattedText"/>
        <w:bidi w:val="0"/>
        <w:spacing w:before="0" w:after="0"/>
        <w:jc w:val="left"/>
        <w:rPr/>
      </w:pPr>
      <w:r>
        <w:rPr/>
        <w:t>Pract. 2019 Feb;19(2):176-182. doi: 10.1111/papr.12731. Epub 2018 Dec 2. PMID:</w:t>
      </w:r>
    </w:p>
    <w:p>
      <w:pPr>
        <w:pStyle w:val="PreformattedText"/>
        <w:bidi w:val="0"/>
        <w:spacing w:before="0" w:after="0"/>
        <w:jc w:val="left"/>
        <w:rPr/>
      </w:pPr>
      <w:r>
        <w:rPr/>
        <w:t>30269435.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58: Van Decar LM, Reynolds EG, Sharpe EE, Harbell MW, Kosiorek HE, Kraus MB.</w:t>
      </w:r>
    </w:p>
    <w:p>
      <w:pPr>
        <w:pStyle w:val="PreformattedText"/>
        <w:bidi w:val="0"/>
        <w:spacing w:before="0" w:after="0"/>
        <w:jc w:val="left"/>
        <w:rPr/>
      </w:pPr>
      <w:r>
        <w:rPr/>
        <w:t>Perioperative Diabetes Insipidus Caused by Anesthetic Medications: A Review of</w:t>
      </w:r>
    </w:p>
    <w:p>
      <w:pPr>
        <w:pStyle w:val="PreformattedText"/>
        <w:bidi w:val="0"/>
        <w:spacing w:before="0" w:after="0"/>
        <w:jc w:val="left"/>
        <w:rPr/>
      </w:pPr>
      <w:r>
        <w:rPr/>
        <w:t>the Literature. Anesth Analg. 2022 Jan 1;134(1):82-89. doi:</w:t>
      </w:r>
    </w:p>
    <w:p>
      <w:pPr>
        <w:pStyle w:val="PreformattedText"/>
        <w:bidi w:val="0"/>
        <w:spacing w:before="0" w:after="0"/>
        <w:jc w:val="left"/>
        <w:rPr/>
      </w:pPr>
      <w:r>
        <w:rPr/>
        <w:t>10.1213/ANE.0000000000005344. PMID: 33410610.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59: Kallman TF, Bäckryd E. The effects of opioid tapering on select endocrine</w:t>
      </w:r>
    </w:p>
    <w:p>
      <w:pPr>
        <w:pStyle w:val="PreformattedText"/>
        <w:bidi w:val="0"/>
        <w:spacing w:before="0" w:after="0"/>
        <w:jc w:val="left"/>
        <w:rPr/>
      </w:pPr>
      <w:r>
        <w:rPr/>
        <w:t>measures in men and women with head and neck cancer-a longitudinal 12-month</w:t>
      </w:r>
    </w:p>
    <w:p>
      <w:pPr>
        <w:pStyle w:val="PreformattedText"/>
        <w:bidi w:val="0"/>
        <w:spacing w:before="0" w:after="0"/>
        <w:jc w:val="left"/>
        <w:rPr/>
      </w:pPr>
      <w:r>
        <w:rPr/>
        <w:t>study. Pain Rep. 2024 Sep 13;9(5):e1183. doi: 10.1097/PR9.0000000000001183.</w:t>
      </w:r>
    </w:p>
    <w:p>
      <w:pPr>
        <w:pStyle w:val="PreformattedText"/>
        <w:bidi w:val="0"/>
        <w:spacing w:before="0" w:after="0"/>
        <w:jc w:val="left"/>
        <w:rPr/>
      </w:pPr>
      <w:r>
        <w:rPr/>
        <w:t>PMID: 39285953; PMCID: PMC11404959.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60: Reece AS, Thomas MR, Norman A, Hulse GK. Dramatic acceleration of</w:t>
      </w:r>
    </w:p>
    <w:p>
      <w:pPr>
        <w:pStyle w:val="PreformattedText"/>
        <w:bidi w:val="0"/>
        <w:spacing w:before="0" w:after="0"/>
        <w:jc w:val="left"/>
        <w:rPr/>
      </w:pPr>
      <w:r>
        <w:rPr/>
        <w:t>reproductive aging, contraction of biochemical fecundity and healthspan-lifespan</w:t>
      </w:r>
    </w:p>
    <w:p>
      <w:pPr>
        <w:pStyle w:val="PreformattedText"/>
        <w:bidi w:val="0"/>
        <w:spacing w:before="0" w:after="0"/>
        <w:jc w:val="left"/>
        <w:rPr/>
      </w:pPr>
      <w:r>
        <w:rPr/>
        <w:t>implications of opioid-induced endocrinopathy-FSH/LH ratio and other</w:t>
      </w:r>
    </w:p>
    <w:p>
      <w:pPr>
        <w:pStyle w:val="PreformattedText"/>
        <w:bidi w:val="0"/>
        <w:spacing w:before="0" w:after="0"/>
        <w:jc w:val="left"/>
        <w:rPr/>
      </w:pPr>
      <w:r>
        <w:rPr/>
        <w:t>interrelationships. Reprod Toxicol. 2016 Dec;66:20-30. doi:</w:t>
      </w:r>
    </w:p>
    <w:p>
      <w:pPr>
        <w:pStyle w:val="PreformattedText"/>
        <w:bidi w:val="0"/>
        <w:spacing w:before="0" w:after="0"/>
        <w:jc w:val="left"/>
        <w:rPr/>
      </w:pPr>
      <w:r>
        <w:rPr/>
        <w:t>10.1016/j.reprotox.2016.09.006. Epub 2016 Sep 20. PMID: 27663472.</w:t>
      </w:r>
    </w:p>
    <w:p>
      <w:pPr>
        <w:pStyle w:val="PreformattedText"/>
        <w:bidi w:val="0"/>
        <w:spacing w:before="0" w:after="0"/>
        <w:jc w:val="left"/>
        <w:rPr/>
      </w:pPr>
      <w:r>
        <w:rPr/>
      </w:r>
    </w:p>
    <w:p>
      <w:pPr>
        <w:pStyle w:val="PreformattedText"/>
        <w:bidi w:val="0"/>
        <w:spacing w:before="0" w:after="0"/>
        <w:jc w:val="left"/>
        <w:rPr/>
      </w:pPr>
      <w:r>
        <w:rPr/>
        <w:t>61: García Cano AM, Rosillo M, Gómez Lozano A, Jiménez Mendiguchía L, Marchán</w:t>
      </w:r>
    </w:p>
    <w:p>
      <w:pPr>
        <w:pStyle w:val="PreformattedText"/>
        <w:bidi w:val="0"/>
        <w:spacing w:before="0" w:after="0"/>
        <w:jc w:val="left"/>
        <w:rPr/>
      </w:pPr>
      <w:r>
        <w:rPr/>
        <w:t>Pinedo M, Rodríguez Torres A, Araujo-Castro M. Pharmacological</w:t>
      </w:r>
    </w:p>
    <w:p>
      <w:pPr>
        <w:pStyle w:val="PreformattedText"/>
        <w:bidi w:val="0"/>
        <w:spacing w:before="0" w:after="0"/>
        <w:jc w:val="left"/>
        <w:rPr/>
      </w:pPr>
      <w:r>
        <w:rPr/>
        <w:t>hyperprolactinemia: a retrospective analysis of 501 hyperprolactinemia cases in</w:t>
      </w:r>
    </w:p>
    <w:p>
      <w:pPr>
        <w:pStyle w:val="PreformattedText"/>
        <w:bidi w:val="0"/>
        <w:spacing w:before="0" w:after="0"/>
        <w:jc w:val="left"/>
        <w:rPr/>
      </w:pPr>
      <w:r>
        <w:rPr/>
        <w:t>primary care setting. Naunyn Schmiedebergs Arch Pharmacol. 2024</w:t>
      </w:r>
    </w:p>
    <w:p>
      <w:pPr>
        <w:pStyle w:val="PreformattedText"/>
        <w:bidi w:val="0"/>
        <w:spacing w:before="0" w:after="0"/>
        <w:jc w:val="left"/>
        <w:rPr/>
      </w:pPr>
      <w:r>
        <w:rPr/>
        <w:t>May;397(5):3239-3246. doi: 10.1007/s00210-023-02803-z. Epub 2023 Nov 1. PMID:</w:t>
      </w:r>
    </w:p>
    <w:p>
      <w:pPr>
        <w:pStyle w:val="PreformattedText"/>
        <w:bidi w:val="0"/>
        <w:spacing w:before="0" w:after="0"/>
        <w:jc w:val="left"/>
        <w:rPr/>
      </w:pPr>
      <w:r>
        <w:rPr/>
        <w:t>37910184.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Mono">
    <w:altName w:val="Courier New"/>
    <w:charset w:val="00"/>
    <w:family w:val="modern"/>
    <w:pitch w:val="fixed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bidi w:val="0"/>
    </w:pPr>
    <w:rPr>
      <w:rFonts w:ascii="Liberation Serif" w:hAnsi="Liberation Serif" w:eastAsia="NSimSun" w:cs="Lucida Sans"/>
      <w:color w:val="auto"/>
      <w:sz w:val="24"/>
      <w:szCs w:val="24"/>
      <w:lang w:val="en-US" w:eastAsia="zh-CN" w:bidi="hi-IN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PreformattedText">
    <w:name w:val="Preformatted Text"/>
    <w:basedOn w:val="Normal"/>
    <w:qFormat/>
    <w:pPr>
      <w:spacing w:before="0" w:after="0"/>
    </w:pPr>
    <w:rPr>
      <w:rFonts w:ascii="Liberation Mono" w:hAnsi="Liberation Mono" w:eastAsia="NSimSun" w:cs="Liberation Mono"/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LibreOffice/24.8.1.2$Linux_X86_64 LibreOffice_project/87fa9aec1a63e70835390b81c40bb8993f1d4ff6</Application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cp:revision>0</cp:revision>
  <dc:subject/>
  <dc:title/>
</cp:coreProperties>
</file>